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Critical Article Review – Abnormal Psychology</w:t>
      </w:r>
    </w:p>
    <w:p w:rsidR="00512510" w:rsidRPr="00427809" w:rsidRDefault="00A11C82"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Name:</w:t>
      </w:r>
    </w:p>
    <w:p w:rsidR="00A11C82" w:rsidRPr="00427809" w:rsidRDefault="00A11C82"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Course:</w:t>
      </w:r>
    </w:p>
    <w:p w:rsidR="00A11C82" w:rsidRPr="00427809" w:rsidRDefault="00A11C82"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Professor:</w:t>
      </w:r>
    </w:p>
    <w:p w:rsidR="002100BB" w:rsidRPr="00427809" w:rsidRDefault="00A11C82"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Date:</w:t>
      </w:r>
    </w:p>
    <w:p w:rsidR="002100BB" w:rsidRPr="00427809" w:rsidRDefault="002100BB" w:rsidP="00427809">
      <w:pPr>
        <w:spacing w:after="0" w:line="480" w:lineRule="auto"/>
        <w:rPr>
          <w:rFonts w:ascii="Times New Roman" w:hAnsi="Times New Roman" w:cs="Times New Roman"/>
          <w:sz w:val="24"/>
          <w:szCs w:val="24"/>
        </w:rPr>
      </w:pPr>
      <w:r w:rsidRPr="00427809">
        <w:rPr>
          <w:rFonts w:ascii="Times New Roman" w:hAnsi="Times New Roman" w:cs="Times New Roman"/>
          <w:sz w:val="24"/>
          <w:szCs w:val="24"/>
        </w:rPr>
        <w:br w:type="page"/>
      </w:r>
    </w:p>
    <w:p w:rsidR="002100BB" w:rsidRPr="00427809" w:rsidRDefault="002100BB"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lastRenderedPageBreak/>
        <w:t>Critical Article Review – Abnormal Psychology</w:t>
      </w:r>
    </w:p>
    <w:p w:rsidR="00A11C82" w:rsidRPr="00427809" w:rsidRDefault="002100BB" w:rsidP="00427809">
      <w:pPr>
        <w:spacing w:after="0" w:line="480" w:lineRule="auto"/>
        <w:rPr>
          <w:rFonts w:ascii="Times New Roman" w:hAnsi="Times New Roman" w:cs="Times New Roman"/>
          <w:sz w:val="24"/>
          <w:szCs w:val="24"/>
        </w:rPr>
      </w:pPr>
      <w:r w:rsidRPr="00427809">
        <w:rPr>
          <w:rFonts w:ascii="Times New Roman" w:hAnsi="Times New Roman" w:cs="Times New Roman"/>
          <w:sz w:val="24"/>
          <w:szCs w:val="24"/>
        </w:rPr>
        <w:t>Citation:</w:t>
      </w:r>
      <w:r w:rsidR="0035252B" w:rsidRPr="00427809">
        <w:rPr>
          <w:rFonts w:ascii="Times New Roman" w:hAnsi="Times New Roman" w:cs="Times New Roman"/>
          <w:sz w:val="24"/>
          <w:szCs w:val="24"/>
        </w:rPr>
        <w:t xml:space="preserve"> Tearne, J. E., Robinson, M., Jacoby, P., Allen, K. L., Cunningham, N. K., Li, J., &amp; McLean, N. J. (2016). Older maternal age is associated with depression, anxiety, and stress symptoms in young adult female offspring. Journal of abnormal psychology, 125(1), 1.</w:t>
      </w:r>
      <w:r w:rsidR="005B7BDD" w:rsidRPr="00427809">
        <w:rPr>
          <w:rFonts w:ascii="Times New Roman" w:hAnsi="Times New Roman" w:cs="Times New Roman"/>
          <w:sz w:val="24"/>
          <w:szCs w:val="24"/>
        </w:rPr>
        <w:t>7</w:t>
      </w:r>
    </w:p>
    <w:p w:rsidR="00CB7690" w:rsidRPr="00427809" w:rsidRDefault="00BD4852"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Research Question</w:t>
      </w:r>
      <w:r w:rsidR="005B7BDD" w:rsidRPr="00427809">
        <w:rPr>
          <w:rFonts w:ascii="Times New Roman" w:hAnsi="Times New Roman" w:cs="Times New Roman"/>
          <w:sz w:val="24"/>
          <w:szCs w:val="24"/>
        </w:rPr>
        <w:t xml:space="preserve"> and Rationale</w:t>
      </w:r>
    </w:p>
    <w:p w:rsidR="00CB7690" w:rsidRPr="00427809" w:rsidRDefault="00CB7690" w:rsidP="00427809">
      <w:pPr>
        <w:spacing w:after="0" w:line="480" w:lineRule="auto"/>
        <w:rPr>
          <w:rFonts w:ascii="Times New Roman" w:hAnsi="Times New Roman" w:cs="Times New Roman"/>
          <w:sz w:val="24"/>
          <w:szCs w:val="24"/>
        </w:rPr>
      </w:pPr>
      <w:r w:rsidRPr="00427809">
        <w:rPr>
          <w:rFonts w:ascii="Times New Roman" w:hAnsi="Times New Roman" w:cs="Times New Roman"/>
          <w:sz w:val="24"/>
          <w:szCs w:val="24"/>
        </w:rPr>
        <w:tab/>
        <w:t xml:space="preserve">The authors of the article named above sought to investigate </w:t>
      </w:r>
      <w:r w:rsidRPr="00427809">
        <w:rPr>
          <w:rFonts w:ascii="Times New Roman" w:hAnsi="Times New Roman" w:cs="Times New Roman"/>
          <w:sz w:val="24"/>
          <w:szCs w:val="24"/>
        </w:rPr>
        <w:t>th</w:t>
      </w:r>
      <w:r w:rsidRPr="00427809">
        <w:rPr>
          <w:rFonts w:ascii="Times New Roman" w:hAnsi="Times New Roman" w:cs="Times New Roman"/>
          <w:sz w:val="24"/>
          <w:szCs w:val="24"/>
        </w:rPr>
        <w:t xml:space="preserve">e relationship between parental </w:t>
      </w:r>
      <w:r w:rsidRPr="00427809">
        <w:rPr>
          <w:rFonts w:ascii="Times New Roman" w:hAnsi="Times New Roman" w:cs="Times New Roman"/>
          <w:sz w:val="24"/>
          <w:szCs w:val="24"/>
        </w:rPr>
        <w:t xml:space="preserve">age </w:t>
      </w:r>
      <w:r w:rsidRPr="00427809">
        <w:rPr>
          <w:rFonts w:ascii="Times New Roman" w:hAnsi="Times New Roman" w:cs="Times New Roman"/>
          <w:sz w:val="24"/>
          <w:szCs w:val="24"/>
        </w:rPr>
        <w:t xml:space="preserve">at childbirth and </w:t>
      </w:r>
      <w:r w:rsidRPr="00427809">
        <w:rPr>
          <w:rFonts w:ascii="Times New Roman" w:hAnsi="Times New Roman" w:cs="Times New Roman"/>
          <w:sz w:val="24"/>
          <w:szCs w:val="24"/>
        </w:rPr>
        <w:t>mood disorders such as depression and anxiet</w:t>
      </w:r>
      <w:r w:rsidRPr="00427809">
        <w:rPr>
          <w:rFonts w:ascii="Times New Roman" w:hAnsi="Times New Roman" w:cs="Times New Roman"/>
          <w:sz w:val="24"/>
          <w:szCs w:val="24"/>
        </w:rPr>
        <w:t xml:space="preserve">y on their offspring. While the age factor both younger and older ages have been linked to developmental problems in their </w:t>
      </w:r>
      <w:r w:rsidR="000C0187" w:rsidRPr="00427809">
        <w:rPr>
          <w:rFonts w:ascii="Times New Roman" w:hAnsi="Times New Roman" w:cs="Times New Roman"/>
          <w:sz w:val="24"/>
          <w:szCs w:val="24"/>
        </w:rPr>
        <w:t>children</w:t>
      </w:r>
      <w:r w:rsidRPr="00427809">
        <w:rPr>
          <w:rFonts w:ascii="Times New Roman" w:hAnsi="Times New Roman" w:cs="Times New Roman"/>
          <w:sz w:val="24"/>
          <w:szCs w:val="24"/>
        </w:rPr>
        <w:t xml:space="preserve">, there is only enough evidence presented for younger parents especially teenagers. </w:t>
      </w:r>
      <w:r w:rsidR="000C0187" w:rsidRPr="00427809">
        <w:rPr>
          <w:rFonts w:ascii="Times New Roman" w:hAnsi="Times New Roman" w:cs="Times New Roman"/>
          <w:sz w:val="24"/>
          <w:szCs w:val="24"/>
        </w:rPr>
        <w:t>The evidence that older parental age can be linked to moo</w:t>
      </w:r>
      <w:r w:rsidR="00B91C84" w:rsidRPr="00427809">
        <w:rPr>
          <w:rFonts w:ascii="Times New Roman" w:hAnsi="Times New Roman" w:cs="Times New Roman"/>
          <w:sz w:val="24"/>
          <w:szCs w:val="24"/>
        </w:rPr>
        <w:t xml:space="preserve">d disorder symptoms is limited or mixed. </w:t>
      </w:r>
      <w:r w:rsidR="00C41FA2" w:rsidRPr="00427809">
        <w:rPr>
          <w:rFonts w:ascii="Times New Roman" w:hAnsi="Times New Roman" w:cs="Times New Roman"/>
          <w:sz w:val="24"/>
          <w:szCs w:val="24"/>
        </w:rPr>
        <w:t xml:space="preserve">This study is important as it will give insight on whether parental age is an important factor to consider when assessing the age for pregnancy. </w:t>
      </w:r>
      <w:r w:rsidR="00EF5E62">
        <w:rPr>
          <w:rFonts w:ascii="Times New Roman" w:hAnsi="Times New Roman" w:cs="Times New Roman"/>
          <w:sz w:val="24"/>
          <w:szCs w:val="24"/>
        </w:rPr>
        <w:t xml:space="preserve">(Tearne, Robinson, Jacoby, Allen, Cunningham, Li, &amp; McLean, </w:t>
      </w:r>
      <w:r w:rsidR="00EF5E62" w:rsidRPr="00EF5E62">
        <w:rPr>
          <w:rFonts w:ascii="Times New Roman" w:hAnsi="Times New Roman" w:cs="Times New Roman"/>
          <w:sz w:val="24"/>
          <w:szCs w:val="24"/>
        </w:rPr>
        <w:t>2016).</w:t>
      </w:r>
    </w:p>
    <w:p w:rsidR="005B7BDD" w:rsidRPr="00427809" w:rsidRDefault="005B7BDD"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Research Method</w:t>
      </w:r>
    </w:p>
    <w:p w:rsidR="00C41FA2" w:rsidRPr="00427809" w:rsidRDefault="00C41FA2" w:rsidP="00427809">
      <w:pPr>
        <w:spacing w:after="0" w:line="480" w:lineRule="auto"/>
        <w:ind w:firstLine="720"/>
        <w:rPr>
          <w:rFonts w:ascii="Times New Roman" w:hAnsi="Times New Roman" w:cs="Times New Roman"/>
          <w:sz w:val="24"/>
          <w:szCs w:val="24"/>
        </w:rPr>
      </w:pPr>
      <w:r w:rsidRPr="00427809">
        <w:rPr>
          <w:rFonts w:ascii="Times New Roman" w:hAnsi="Times New Roman" w:cs="Times New Roman"/>
          <w:sz w:val="24"/>
          <w:szCs w:val="24"/>
        </w:rPr>
        <w:t xml:space="preserve">The authors used data from the Western Australian Pregnancy Cohort (Raine) Study. The study population included pregnant women who attended their antenatal clinic at the </w:t>
      </w:r>
      <w:r w:rsidRPr="00427809">
        <w:rPr>
          <w:rFonts w:ascii="Times New Roman" w:hAnsi="Times New Roman" w:cs="Times New Roman"/>
          <w:sz w:val="24"/>
          <w:szCs w:val="24"/>
        </w:rPr>
        <w:t>King Edward Memorial Hospital (KEMH) in Per</w:t>
      </w:r>
      <w:r w:rsidRPr="00427809">
        <w:rPr>
          <w:rFonts w:ascii="Times New Roman" w:hAnsi="Times New Roman" w:cs="Times New Roman"/>
          <w:sz w:val="24"/>
          <w:szCs w:val="24"/>
        </w:rPr>
        <w:t xml:space="preserve">th at the time period May 1989 to November 1991. The gestation period was between 16 and 20 weeks. Another criteria in selecting these women was that they should </w:t>
      </w:r>
      <w:r w:rsidR="005D178E" w:rsidRPr="00427809">
        <w:rPr>
          <w:rFonts w:ascii="Times New Roman" w:hAnsi="Times New Roman" w:cs="Times New Roman"/>
          <w:sz w:val="24"/>
          <w:szCs w:val="24"/>
        </w:rPr>
        <w:t>have been</w:t>
      </w:r>
      <w:r w:rsidRPr="00427809">
        <w:rPr>
          <w:rFonts w:ascii="Times New Roman" w:hAnsi="Times New Roman" w:cs="Times New Roman"/>
          <w:sz w:val="24"/>
          <w:szCs w:val="24"/>
        </w:rPr>
        <w:t xml:space="preserve"> proficient in the English language and expect to raise their children in Australia so that it would be easy to follow up. A total of 2900 pregnant women were recruited and assessment was carried out o 2868 children throughout their life period up to the age of 23 years.</w:t>
      </w:r>
      <w:r w:rsidR="00BD4852" w:rsidRPr="00427809">
        <w:rPr>
          <w:rFonts w:ascii="Times New Roman" w:hAnsi="Times New Roman" w:cs="Times New Roman"/>
          <w:sz w:val="24"/>
          <w:szCs w:val="24"/>
        </w:rPr>
        <w:t xml:space="preserve"> The parents were classified into 5 age groups less than 20, 20 –24, 25–29, 30 –34, 35–39, older than 40 for the purposes of the study. </w:t>
      </w:r>
      <w:r w:rsidR="003A168E" w:rsidRPr="00427809">
        <w:rPr>
          <w:rFonts w:ascii="Times New Roman" w:hAnsi="Times New Roman" w:cs="Times New Roman"/>
          <w:sz w:val="24"/>
          <w:szCs w:val="24"/>
        </w:rPr>
        <w:t xml:space="preserve">Several prenatal variables previously </w:t>
      </w:r>
      <w:r w:rsidR="003A168E" w:rsidRPr="00427809">
        <w:rPr>
          <w:rFonts w:ascii="Times New Roman" w:hAnsi="Times New Roman" w:cs="Times New Roman"/>
          <w:sz w:val="24"/>
          <w:szCs w:val="24"/>
        </w:rPr>
        <w:lastRenderedPageBreak/>
        <w:t>established to determine mental health outcomes were adjusted. These were level of maternal education, maternal smoking during the first 18 weeks of pregnancy, family income and diagnosis of gestational hypertension.</w:t>
      </w:r>
      <w:r w:rsidR="008C5794" w:rsidRPr="008C5794">
        <w:rPr>
          <w:rFonts w:ascii="Times New Roman" w:hAnsi="Times New Roman" w:cs="Times New Roman"/>
          <w:sz w:val="24"/>
          <w:szCs w:val="24"/>
        </w:rPr>
        <w:t xml:space="preserve"> </w:t>
      </w:r>
      <w:r w:rsidR="008C5794">
        <w:rPr>
          <w:rFonts w:ascii="Times New Roman" w:hAnsi="Times New Roman" w:cs="Times New Roman"/>
          <w:sz w:val="24"/>
          <w:szCs w:val="24"/>
        </w:rPr>
        <w:t>(Tearne</w:t>
      </w:r>
      <w:r w:rsidR="008C5794">
        <w:rPr>
          <w:rFonts w:ascii="Times New Roman" w:hAnsi="Times New Roman" w:cs="Times New Roman"/>
          <w:sz w:val="24"/>
          <w:szCs w:val="24"/>
        </w:rPr>
        <w:t>, et. al.)</w:t>
      </w:r>
    </w:p>
    <w:p w:rsidR="005D178E" w:rsidRPr="00427809" w:rsidRDefault="005D178E" w:rsidP="00427809">
      <w:pPr>
        <w:spacing w:after="0" w:line="480" w:lineRule="auto"/>
        <w:ind w:firstLine="720"/>
        <w:rPr>
          <w:rFonts w:ascii="Times New Roman" w:hAnsi="Times New Roman" w:cs="Times New Roman"/>
          <w:sz w:val="24"/>
          <w:szCs w:val="24"/>
        </w:rPr>
      </w:pPr>
      <w:r w:rsidRPr="00427809">
        <w:rPr>
          <w:rFonts w:ascii="Times New Roman" w:hAnsi="Times New Roman" w:cs="Times New Roman"/>
          <w:sz w:val="24"/>
          <w:szCs w:val="24"/>
        </w:rPr>
        <w:t>To assess the mental health of the 20</w:t>
      </w:r>
      <w:r w:rsidRPr="00427809">
        <w:rPr>
          <w:rFonts w:ascii="Times New Roman" w:hAnsi="Times New Roman" w:cs="Times New Roman"/>
          <w:sz w:val="24"/>
          <w:szCs w:val="24"/>
          <w:vertAlign w:val="superscript"/>
        </w:rPr>
        <w:t>th</w:t>
      </w:r>
      <w:r w:rsidRPr="00427809">
        <w:rPr>
          <w:rFonts w:ascii="Times New Roman" w:hAnsi="Times New Roman" w:cs="Times New Roman"/>
          <w:sz w:val="24"/>
          <w:szCs w:val="24"/>
        </w:rPr>
        <w:t xml:space="preserve"> year cohort the authors used the short form of the Depression Anxiety Stress Scale (DASS-21) and this was completed by 1220 participants. To investigate the correlation of maternal and paternal age at childbirth with the DASS-21 index scores, the authors applied negative binomial regression analyses with log link. </w:t>
      </w:r>
      <w:r w:rsidR="008C5794">
        <w:rPr>
          <w:rFonts w:ascii="Times New Roman" w:hAnsi="Times New Roman" w:cs="Times New Roman"/>
          <w:sz w:val="24"/>
          <w:szCs w:val="24"/>
        </w:rPr>
        <w:t>(Tearne, et. al.)</w:t>
      </w:r>
    </w:p>
    <w:p w:rsidR="005B7BDD" w:rsidRPr="00427809" w:rsidRDefault="005B7BDD"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Results</w:t>
      </w:r>
    </w:p>
    <w:p w:rsidR="00BD4852" w:rsidRPr="00427809" w:rsidRDefault="001413A8" w:rsidP="00427809">
      <w:pPr>
        <w:spacing w:after="0" w:line="480" w:lineRule="auto"/>
        <w:rPr>
          <w:rFonts w:ascii="Times New Roman" w:hAnsi="Times New Roman" w:cs="Times New Roman"/>
          <w:sz w:val="24"/>
          <w:szCs w:val="24"/>
        </w:rPr>
      </w:pPr>
      <w:r w:rsidRPr="00427809">
        <w:rPr>
          <w:rFonts w:ascii="Times New Roman" w:hAnsi="Times New Roman" w:cs="Times New Roman"/>
          <w:sz w:val="24"/>
          <w:szCs w:val="24"/>
        </w:rPr>
        <w:tab/>
        <w:t>There was a high correlation between the maternal age brackets 30-34 years, with increased stress levels in female offspring (RR 1.27, p .031).</w:t>
      </w:r>
      <w:r w:rsidR="00B23711" w:rsidRPr="00427809">
        <w:rPr>
          <w:rFonts w:ascii="Times New Roman" w:hAnsi="Times New Roman" w:cs="Times New Roman"/>
          <w:sz w:val="24"/>
          <w:szCs w:val="24"/>
        </w:rPr>
        <w:t xml:space="preserve"> The maternal age bracket of over 35 years was associated with an increase in all subscale levels for depression, anxiety and stress for their female offspring</w:t>
      </w:r>
      <w:r w:rsidR="00B23711" w:rsidRPr="00427809">
        <w:rPr>
          <w:rFonts w:ascii="Times New Roman" w:hAnsi="Times New Roman" w:cs="Times New Roman"/>
          <w:sz w:val="24"/>
          <w:szCs w:val="24"/>
        </w:rPr>
        <w:t xml:space="preserve"> (depression: </w:t>
      </w:r>
      <w:r w:rsidR="009A37F9" w:rsidRPr="00427809">
        <w:rPr>
          <w:rFonts w:ascii="Times New Roman" w:hAnsi="Times New Roman" w:cs="Times New Roman"/>
          <w:sz w:val="24"/>
          <w:szCs w:val="24"/>
        </w:rPr>
        <w:t>RR 1.51</w:t>
      </w:r>
      <w:r w:rsidR="00B23711" w:rsidRPr="00427809">
        <w:rPr>
          <w:rFonts w:ascii="Times New Roman" w:hAnsi="Times New Roman" w:cs="Times New Roman"/>
          <w:sz w:val="24"/>
          <w:szCs w:val="24"/>
        </w:rPr>
        <w:t xml:space="preserve">, </w:t>
      </w:r>
      <w:r w:rsidR="009A37F9" w:rsidRPr="00427809">
        <w:rPr>
          <w:rFonts w:ascii="Times New Roman" w:hAnsi="Times New Roman" w:cs="Times New Roman"/>
          <w:sz w:val="24"/>
          <w:szCs w:val="24"/>
        </w:rPr>
        <w:t>p .</w:t>
      </w:r>
      <w:r w:rsidR="00B23711" w:rsidRPr="00427809">
        <w:rPr>
          <w:rFonts w:ascii="Times New Roman" w:hAnsi="Times New Roman" w:cs="Times New Roman"/>
          <w:sz w:val="24"/>
          <w:szCs w:val="24"/>
        </w:rPr>
        <w:t xml:space="preserve">026; anxiety: </w:t>
      </w:r>
      <w:r w:rsidR="009A37F9" w:rsidRPr="00427809">
        <w:rPr>
          <w:rFonts w:ascii="Times New Roman" w:hAnsi="Times New Roman" w:cs="Times New Roman"/>
          <w:sz w:val="24"/>
          <w:szCs w:val="24"/>
        </w:rPr>
        <w:t>RR 1.51, p .</w:t>
      </w:r>
      <w:r w:rsidR="00B23711" w:rsidRPr="00427809">
        <w:rPr>
          <w:rFonts w:ascii="Times New Roman" w:hAnsi="Times New Roman" w:cs="Times New Roman"/>
          <w:sz w:val="24"/>
          <w:szCs w:val="24"/>
        </w:rPr>
        <w:t xml:space="preserve">029; stress: </w:t>
      </w:r>
      <w:r w:rsidR="009A37F9" w:rsidRPr="00427809">
        <w:rPr>
          <w:rFonts w:ascii="Times New Roman" w:hAnsi="Times New Roman" w:cs="Times New Roman"/>
          <w:sz w:val="24"/>
          <w:szCs w:val="24"/>
        </w:rPr>
        <w:t>RR 1.36</w:t>
      </w:r>
      <w:r w:rsidR="00B23711" w:rsidRPr="00427809">
        <w:rPr>
          <w:rFonts w:ascii="Times New Roman" w:hAnsi="Times New Roman" w:cs="Times New Roman"/>
          <w:sz w:val="24"/>
          <w:szCs w:val="24"/>
        </w:rPr>
        <w:t xml:space="preserve">, </w:t>
      </w:r>
      <w:r w:rsidR="009A37F9" w:rsidRPr="00427809">
        <w:rPr>
          <w:rFonts w:ascii="Times New Roman" w:hAnsi="Times New Roman" w:cs="Times New Roman"/>
          <w:sz w:val="24"/>
          <w:szCs w:val="24"/>
        </w:rPr>
        <w:t xml:space="preserve">p .033). There was some small evidence of paternal age of 30-34 years being associated with decreased stress in female offspring and also a young maternal age and decreased stress in their male offspring. </w:t>
      </w:r>
      <w:r w:rsidR="008C5794">
        <w:rPr>
          <w:rFonts w:ascii="Times New Roman" w:hAnsi="Times New Roman" w:cs="Times New Roman"/>
          <w:sz w:val="24"/>
          <w:szCs w:val="24"/>
        </w:rPr>
        <w:t>(Tearne, et. al.)</w:t>
      </w:r>
    </w:p>
    <w:p w:rsidR="005B7BDD" w:rsidRPr="00427809" w:rsidRDefault="005B7BDD"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Conclusion</w:t>
      </w:r>
    </w:p>
    <w:p w:rsidR="00427809" w:rsidRPr="00427809" w:rsidRDefault="00427809" w:rsidP="00427809">
      <w:pPr>
        <w:spacing w:after="0" w:line="480" w:lineRule="auto"/>
        <w:rPr>
          <w:rFonts w:ascii="Times New Roman" w:hAnsi="Times New Roman" w:cs="Times New Roman"/>
          <w:sz w:val="24"/>
          <w:szCs w:val="24"/>
        </w:rPr>
      </w:pPr>
      <w:r w:rsidRPr="00427809">
        <w:rPr>
          <w:rFonts w:ascii="Times New Roman" w:hAnsi="Times New Roman" w:cs="Times New Roman"/>
          <w:sz w:val="24"/>
          <w:szCs w:val="24"/>
        </w:rPr>
        <w:tab/>
        <w:t>The authors concluded that older maternal age is strongly associated with increased risk for mood disorder symptoms such as anxiety stress and depression in young adult females.  There was no association between paternal age and these mood disorder symptoms in offspring. Maternal age is therefore an important factor to consider when assessing for pregnancy.</w:t>
      </w:r>
      <w:r w:rsidR="008C5794" w:rsidRPr="008C5794">
        <w:rPr>
          <w:rFonts w:ascii="Times New Roman" w:hAnsi="Times New Roman" w:cs="Times New Roman"/>
          <w:sz w:val="24"/>
          <w:szCs w:val="24"/>
        </w:rPr>
        <w:t xml:space="preserve"> </w:t>
      </w:r>
      <w:r w:rsidR="008C5794">
        <w:rPr>
          <w:rFonts w:ascii="Times New Roman" w:hAnsi="Times New Roman" w:cs="Times New Roman"/>
          <w:sz w:val="24"/>
          <w:szCs w:val="24"/>
        </w:rPr>
        <w:t>(Tearne, et. al.)</w:t>
      </w:r>
    </w:p>
    <w:p w:rsidR="005B7BDD" w:rsidRDefault="005B7BDD" w:rsidP="00427809">
      <w:pPr>
        <w:spacing w:after="0" w:line="480" w:lineRule="auto"/>
        <w:jc w:val="center"/>
        <w:rPr>
          <w:rFonts w:ascii="Times New Roman" w:hAnsi="Times New Roman" w:cs="Times New Roman"/>
          <w:sz w:val="24"/>
          <w:szCs w:val="24"/>
        </w:rPr>
      </w:pPr>
      <w:r w:rsidRPr="00427809">
        <w:rPr>
          <w:rFonts w:ascii="Times New Roman" w:hAnsi="Times New Roman" w:cs="Times New Roman"/>
          <w:sz w:val="24"/>
          <w:szCs w:val="24"/>
        </w:rPr>
        <w:t>Strengths and Limitations</w:t>
      </w:r>
    </w:p>
    <w:p w:rsidR="00F5119D" w:rsidRDefault="00F5119D" w:rsidP="00F5119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greatest strength of this study is in the large numbers of the study population. The authors could therefore make reliable conclusions. </w:t>
      </w:r>
      <w:r w:rsidR="00754340">
        <w:rPr>
          <w:rFonts w:ascii="Times New Roman" w:hAnsi="Times New Roman" w:cs="Times New Roman"/>
          <w:sz w:val="24"/>
          <w:szCs w:val="24"/>
        </w:rPr>
        <w:t xml:space="preserve">The authors also investigated both maternal and paternal ages, and also the male and female offspring distinctly, which resulted into more specific conclusions regarding the association with mood disorder symptoms. The first limitation is using the self-report method to assess for mood disorder symptoms rather than clinical methods. This creates a possibility of over or under-reporting from the population of study. There were also smaller numbers of parents who were aged over 40 years at 2.3% and also parents who were less than 19 years at 9.7%. The final limitation of this study is that there was no consideration of parental age at the birth of the first child rather than the birth of an individual child. </w:t>
      </w:r>
      <w:r w:rsidR="00215CFC">
        <w:rPr>
          <w:rFonts w:ascii="Times New Roman" w:hAnsi="Times New Roman" w:cs="Times New Roman"/>
          <w:sz w:val="24"/>
          <w:szCs w:val="24"/>
        </w:rPr>
        <w:t>(Tearne, et. al.)</w:t>
      </w:r>
      <w:r w:rsidR="00754340">
        <w:rPr>
          <w:rFonts w:ascii="Times New Roman" w:hAnsi="Times New Roman" w:cs="Times New Roman"/>
          <w:sz w:val="24"/>
          <w:szCs w:val="24"/>
        </w:rPr>
        <w:t xml:space="preserve">This is an aspect that can affect the conclusions from the results of the study in a significant manner. </w:t>
      </w:r>
    </w:p>
    <w:p w:rsidR="00215CFC" w:rsidRPr="00427809" w:rsidRDefault="00215CFC" w:rsidP="00215C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Social-Cultural Dilemma</w:t>
      </w:r>
    </w:p>
    <w:p w:rsidR="00754340" w:rsidRDefault="00754340" w:rsidP="0075434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5794">
        <w:rPr>
          <w:rFonts w:ascii="Times New Roman" w:hAnsi="Times New Roman" w:cs="Times New Roman"/>
          <w:sz w:val="24"/>
          <w:szCs w:val="24"/>
        </w:rPr>
        <w:t xml:space="preserve">The social cultural dilemma that the authors pointed out </w:t>
      </w:r>
      <w:r>
        <w:rPr>
          <w:rFonts w:ascii="Times New Roman" w:hAnsi="Times New Roman" w:cs="Times New Roman"/>
          <w:sz w:val="24"/>
          <w:szCs w:val="24"/>
        </w:rPr>
        <w:t xml:space="preserve">from previous reports, </w:t>
      </w:r>
      <w:r w:rsidR="008C5794">
        <w:rPr>
          <w:rFonts w:ascii="Times New Roman" w:hAnsi="Times New Roman" w:cs="Times New Roman"/>
          <w:sz w:val="24"/>
          <w:szCs w:val="24"/>
        </w:rPr>
        <w:t xml:space="preserve">was that </w:t>
      </w:r>
      <w:r>
        <w:rPr>
          <w:rFonts w:ascii="Times New Roman" w:hAnsi="Times New Roman" w:cs="Times New Roman"/>
          <w:sz w:val="24"/>
          <w:szCs w:val="24"/>
        </w:rPr>
        <w:t>the initial Raine sample is said to have overrepresented socially disadvantaged families</w:t>
      </w:r>
      <w:r w:rsidR="008C5794">
        <w:rPr>
          <w:rFonts w:ascii="Times New Roman" w:hAnsi="Times New Roman" w:cs="Times New Roman"/>
          <w:sz w:val="24"/>
          <w:szCs w:val="24"/>
        </w:rPr>
        <w:t xml:space="preserve"> </w:t>
      </w:r>
      <w:r w:rsidR="008C5794">
        <w:rPr>
          <w:rFonts w:ascii="Times New Roman" w:hAnsi="Times New Roman" w:cs="Times New Roman"/>
          <w:sz w:val="24"/>
          <w:szCs w:val="24"/>
        </w:rPr>
        <w:t>(Tearne, et. al.)</w:t>
      </w:r>
      <w:r>
        <w:rPr>
          <w:rFonts w:ascii="Times New Roman" w:hAnsi="Times New Roman" w:cs="Times New Roman"/>
          <w:sz w:val="24"/>
          <w:szCs w:val="24"/>
        </w:rPr>
        <w:t xml:space="preserve">. However this was corrected over time to have a more accurate representation of the Western Australian population. </w:t>
      </w:r>
      <w:r w:rsidR="00145B4D">
        <w:rPr>
          <w:rFonts w:ascii="Times New Roman" w:hAnsi="Times New Roman" w:cs="Times New Roman"/>
          <w:sz w:val="24"/>
          <w:szCs w:val="24"/>
        </w:rPr>
        <w:t xml:space="preserve">It is important for psychologists to ensure that the study population is culturally, ethnically, and socially diverse for more accurate conclusions that can be applied to a wide population. </w:t>
      </w:r>
    </w:p>
    <w:p w:rsidR="00754340" w:rsidRDefault="00754340" w:rsidP="00145B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Benefits and future trends</w:t>
      </w:r>
    </w:p>
    <w:p w:rsidR="00145B4D" w:rsidRDefault="00145B4D" w:rsidP="00145B4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Parents have a large influence on the development of their children especially mental health outcomes. This begins right from conception and a variety of factors should be assessed by psychologists and other practitioners when assessing for a healthy pregnancy. This study has given insights on the importance of considering maternal age for pregnancy and established that </w:t>
      </w:r>
      <w:r>
        <w:rPr>
          <w:rFonts w:ascii="Times New Roman" w:hAnsi="Times New Roman" w:cs="Times New Roman"/>
          <w:sz w:val="24"/>
          <w:szCs w:val="24"/>
        </w:rPr>
        <w:lastRenderedPageBreak/>
        <w:t xml:space="preserve">older maternal age is associated with increased risk for mood disorder symptoms in young female adults. Further research can be conducted to investigate the factors that are behind this association. The authors have suggested a few including the </w:t>
      </w:r>
      <w:r w:rsidR="00EF5E62">
        <w:rPr>
          <w:rFonts w:ascii="Times New Roman" w:hAnsi="Times New Roman" w:cs="Times New Roman"/>
          <w:sz w:val="24"/>
          <w:szCs w:val="24"/>
        </w:rPr>
        <w:t>inability for older parents that are over 50 years to form a strong mother-daughter relationship with their 20 year old daughters due to a difference in the value systems</w:t>
      </w:r>
      <w:r w:rsidR="00215CFC">
        <w:rPr>
          <w:rFonts w:ascii="Times New Roman" w:hAnsi="Times New Roman" w:cs="Times New Roman"/>
          <w:sz w:val="24"/>
          <w:szCs w:val="24"/>
        </w:rPr>
        <w:t>(Tearne, et. al.)</w:t>
      </w:r>
      <w:r w:rsidR="00EF5E62">
        <w:rPr>
          <w:rFonts w:ascii="Times New Roman" w:hAnsi="Times New Roman" w:cs="Times New Roman"/>
          <w:sz w:val="24"/>
          <w:szCs w:val="24"/>
        </w:rPr>
        <w:t xml:space="preserve">. </w:t>
      </w:r>
      <w:r w:rsidR="008C5794">
        <w:rPr>
          <w:rFonts w:ascii="Times New Roman" w:hAnsi="Times New Roman" w:cs="Times New Roman"/>
          <w:sz w:val="24"/>
          <w:szCs w:val="24"/>
        </w:rPr>
        <w:t>Overall,</w:t>
      </w:r>
      <w:r w:rsidR="00EF5E62">
        <w:rPr>
          <w:rFonts w:ascii="Times New Roman" w:hAnsi="Times New Roman" w:cs="Times New Roman"/>
          <w:sz w:val="24"/>
          <w:szCs w:val="24"/>
        </w:rPr>
        <w:t xml:space="preserve"> this study was successful in addressing the research questions and gives great insights on the issue of parental age and its effects on mental health </w:t>
      </w:r>
      <w:r w:rsidR="008C5794">
        <w:rPr>
          <w:rFonts w:ascii="Times New Roman" w:hAnsi="Times New Roman" w:cs="Times New Roman"/>
          <w:sz w:val="24"/>
          <w:szCs w:val="24"/>
        </w:rPr>
        <w:t>outcomes of the offspring.</w:t>
      </w:r>
    </w:p>
    <w:p w:rsidR="00215CFC" w:rsidRDefault="00215CFC">
      <w:pPr>
        <w:rPr>
          <w:rFonts w:ascii="Times New Roman" w:hAnsi="Times New Roman" w:cs="Times New Roman"/>
          <w:sz w:val="24"/>
          <w:szCs w:val="24"/>
        </w:rPr>
      </w:pPr>
      <w:r>
        <w:rPr>
          <w:rFonts w:ascii="Times New Roman" w:hAnsi="Times New Roman" w:cs="Times New Roman"/>
          <w:sz w:val="24"/>
          <w:szCs w:val="24"/>
        </w:rPr>
        <w:br w:type="page"/>
      </w:r>
    </w:p>
    <w:p w:rsidR="00EF5E62" w:rsidRDefault="00EF5E62" w:rsidP="00215CFC">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EF5E62" w:rsidRPr="00427809" w:rsidRDefault="00EF5E62" w:rsidP="00145B4D">
      <w:pPr>
        <w:spacing w:after="0" w:line="480" w:lineRule="auto"/>
        <w:rPr>
          <w:rFonts w:ascii="Times New Roman" w:hAnsi="Times New Roman" w:cs="Times New Roman"/>
          <w:sz w:val="24"/>
          <w:szCs w:val="24"/>
        </w:rPr>
      </w:pPr>
      <w:r w:rsidRPr="00EF5E62">
        <w:rPr>
          <w:rFonts w:ascii="Times New Roman" w:hAnsi="Times New Roman" w:cs="Times New Roman"/>
          <w:sz w:val="24"/>
          <w:szCs w:val="24"/>
        </w:rPr>
        <w:t>Tearne, J. E., Robinson, M., Jacoby, P., Allen, K. L., Cunningham, N. K., Li, J., &amp; McLean, N. J. (2016). Older maternal age is associated with depression, anxiety, and stress symptoms in young adult female offspring. Journal of abnormal psychology, 125(1), 1.7</w:t>
      </w: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p w:rsidR="00437823" w:rsidRPr="00427809" w:rsidRDefault="00437823" w:rsidP="00427809">
      <w:pPr>
        <w:spacing w:after="0" w:line="480" w:lineRule="auto"/>
        <w:rPr>
          <w:rFonts w:ascii="Times New Roman" w:hAnsi="Times New Roman" w:cs="Times New Roman"/>
          <w:sz w:val="24"/>
          <w:szCs w:val="24"/>
        </w:rPr>
      </w:pPr>
    </w:p>
    <w:sectPr w:rsidR="00437823" w:rsidRPr="00427809" w:rsidSect="0043782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ED5" w:rsidRDefault="00751ED5" w:rsidP="00437823">
      <w:pPr>
        <w:spacing w:after="0" w:line="240" w:lineRule="auto"/>
      </w:pPr>
      <w:r>
        <w:separator/>
      </w:r>
    </w:p>
  </w:endnote>
  <w:endnote w:type="continuationSeparator" w:id="0">
    <w:p w:rsidR="00751ED5" w:rsidRDefault="00751ED5" w:rsidP="00437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D7E" w:rsidRDefault="003A6D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D7E" w:rsidRDefault="003A6D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D7E" w:rsidRDefault="003A6D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ED5" w:rsidRDefault="00751ED5" w:rsidP="00437823">
      <w:pPr>
        <w:spacing w:after="0" w:line="240" w:lineRule="auto"/>
      </w:pPr>
      <w:r>
        <w:separator/>
      </w:r>
    </w:p>
  </w:footnote>
  <w:footnote w:type="continuationSeparator" w:id="0">
    <w:p w:rsidR="00751ED5" w:rsidRDefault="00751ED5" w:rsidP="004378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D7E" w:rsidRDefault="003A6D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823" w:rsidRPr="00437823" w:rsidRDefault="00437823">
    <w:pPr>
      <w:pStyle w:val="Header"/>
      <w:rPr>
        <w:rFonts w:ascii="Times New Roman" w:hAnsi="Times New Roman" w:cs="Times New Roman"/>
        <w:sz w:val="24"/>
        <w:szCs w:val="24"/>
      </w:rPr>
    </w:pPr>
    <w:r w:rsidRPr="00437823">
      <w:rPr>
        <w:rFonts w:ascii="Times New Roman" w:hAnsi="Times New Roman" w:cs="Times New Roman"/>
        <w:sz w:val="24"/>
        <w:szCs w:val="24"/>
      </w:rPr>
      <w:t>CRITICAL ARTICLE REVIEW</w:t>
    </w:r>
    <w:r>
      <w:rPr>
        <w:rFonts w:ascii="Times New Roman" w:hAnsi="Times New Roman" w:cs="Times New Roman"/>
        <w:sz w:val="24"/>
        <w:szCs w:val="24"/>
      </w:rPr>
      <w:t xml:space="preserve">                                                                                        </w:t>
    </w:r>
    <w:r w:rsidRPr="00437823">
      <w:rPr>
        <w:rFonts w:ascii="Times New Roman" w:hAnsi="Times New Roman" w:cs="Times New Roman"/>
        <w:sz w:val="24"/>
        <w:szCs w:val="24"/>
      </w:rPr>
      <w:fldChar w:fldCharType="begin"/>
    </w:r>
    <w:r w:rsidRPr="00437823">
      <w:rPr>
        <w:rFonts w:ascii="Times New Roman" w:hAnsi="Times New Roman" w:cs="Times New Roman"/>
        <w:sz w:val="24"/>
        <w:szCs w:val="24"/>
      </w:rPr>
      <w:instrText xml:space="preserve"> PAGE   \* MERGEFORMAT </w:instrText>
    </w:r>
    <w:r w:rsidRPr="00437823">
      <w:rPr>
        <w:rFonts w:ascii="Times New Roman" w:hAnsi="Times New Roman" w:cs="Times New Roman"/>
        <w:sz w:val="24"/>
        <w:szCs w:val="24"/>
      </w:rPr>
      <w:fldChar w:fldCharType="separate"/>
    </w:r>
    <w:r w:rsidR="003A6D7E">
      <w:rPr>
        <w:rFonts w:ascii="Times New Roman" w:hAnsi="Times New Roman" w:cs="Times New Roman"/>
        <w:noProof/>
        <w:sz w:val="24"/>
        <w:szCs w:val="24"/>
      </w:rPr>
      <w:t>6</w:t>
    </w:r>
    <w:r w:rsidRPr="00437823">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823" w:rsidRPr="00437823" w:rsidRDefault="00437823">
    <w:pPr>
      <w:pStyle w:val="Header"/>
      <w:rPr>
        <w:rFonts w:ascii="Times New Roman" w:hAnsi="Times New Roman" w:cs="Times New Roman"/>
        <w:sz w:val="24"/>
        <w:szCs w:val="24"/>
      </w:rPr>
    </w:pPr>
    <w:r w:rsidRPr="00437823">
      <w:rPr>
        <w:rFonts w:ascii="Times New Roman" w:hAnsi="Times New Roman" w:cs="Times New Roman"/>
        <w:sz w:val="24"/>
        <w:szCs w:val="24"/>
      </w:rPr>
      <w:t>Running Head: CRITICAL ARTICLE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C82"/>
    <w:rsid w:val="000C0187"/>
    <w:rsid w:val="001413A8"/>
    <w:rsid w:val="00145B4D"/>
    <w:rsid w:val="001B584C"/>
    <w:rsid w:val="002100BB"/>
    <w:rsid w:val="00215CFC"/>
    <w:rsid w:val="002723D7"/>
    <w:rsid w:val="00345E22"/>
    <w:rsid w:val="0035252B"/>
    <w:rsid w:val="003A168E"/>
    <w:rsid w:val="003A6D7E"/>
    <w:rsid w:val="00427809"/>
    <w:rsid w:val="00437823"/>
    <w:rsid w:val="004D4A52"/>
    <w:rsid w:val="00512510"/>
    <w:rsid w:val="005B7BDD"/>
    <w:rsid w:val="005D178E"/>
    <w:rsid w:val="00751ED5"/>
    <w:rsid w:val="00754340"/>
    <w:rsid w:val="008C5794"/>
    <w:rsid w:val="009A37F9"/>
    <w:rsid w:val="00A11C82"/>
    <w:rsid w:val="00B23711"/>
    <w:rsid w:val="00B8301A"/>
    <w:rsid w:val="00B91C84"/>
    <w:rsid w:val="00BD4852"/>
    <w:rsid w:val="00BD6B94"/>
    <w:rsid w:val="00C41FA2"/>
    <w:rsid w:val="00C52AE7"/>
    <w:rsid w:val="00CB7690"/>
    <w:rsid w:val="00EF5E62"/>
    <w:rsid w:val="00F51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823"/>
  </w:style>
  <w:style w:type="paragraph" w:styleId="Footer">
    <w:name w:val="footer"/>
    <w:basedOn w:val="Normal"/>
    <w:link w:val="FooterChar"/>
    <w:uiPriority w:val="99"/>
    <w:unhideWhenUsed/>
    <w:rsid w:val="00437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2D6BD-DF25-4B9C-A68A-72BE53943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960</Words>
  <Characters>5476</Characters>
  <Application>Microsoft Office Word</Application>
  <DocSecurity>0</DocSecurity>
  <Lines>45</Lines>
  <Paragraphs>12</Paragraphs>
  <ScaleCrop>false</ScaleCrop>
  <Company/>
  <LinksUpToDate>false</LinksUpToDate>
  <CharactersWithSpaces>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2018-01-26T19:13:00Z</dcterms:created>
  <dcterms:modified xsi:type="dcterms:W3CDTF">2018-01-26T19:13:00Z</dcterms:modified>
</cp:coreProperties>
</file>